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烧烫伤翻身床技术参数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 w:bidi="ar"/>
        </w:rPr>
        <w:t>（预算价：5.1万元/台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适用于烧烫伤患者作抢救、治疗、转运用。通过翻转使患者减轻创面压迫，促进血液循环，预防和控制感染；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.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床体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规格：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2250mm×700mm×1220mm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高度调整≥150mm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3.铺板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规格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2065mm×565mm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承重≥150Kg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.俯、仰铺板间距调节范围：200-420mm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360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eastAsia="zh-CN"/>
        </w:rPr>
        <w:t>单双侧任意翻转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.助力升降，手动翻身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6.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采用折叠转盘技术，便于医生给患者进行头部取皮、植皮及整形手术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7.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配置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俯仰铺板各一、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高弹高泡大孔海绵垫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、输液架、脚手板、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硬质托头带、软质托脚带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8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.铺板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联动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支撑结构，使床面最大限度的保持平整；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9.铺板框架采用304不锈钢制成，厚度不低于2.5mm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★10.床棚与铺板框架采用镶嵌式固定结构设计，非拉钩式固定结构，铺板边缘无凸起，不易划伤病人及医护人员；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11.床棚采用双向复合加强编织工艺，张力强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★12.翻身床底座台面及四周配备全不锈钢罩壳，易清洗打理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★13.转动盘固定销采用316不锈钢制成，直径</w:t>
      </w:r>
      <w:r>
        <w:rPr>
          <w:rFonts w:hint="default" w:ascii="Arial" w:hAnsi="Arial" w:eastAsia="宋体" w:cs="Arial"/>
          <w:sz w:val="28"/>
          <w:szCs w:val="28"/>
          <w:lang w:val="en-US" w:eastAsia="zh-CN"/>
        </w:rPr>
        <w:t>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10mm，强度高，高频率使用不会变形折弯，更加耐用；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405C6"/>
    <w:rsid w:val="00480B92"/>
    <w:rsid w:val="011934A7"/>
    <w:rsid w:val="025371C2"/>
    <w:rsid w:val="0CAA075D"/>
    <w:rsid w:val="0CD3022A"/>
    <w:rsid w:val="1A435A8F"/>
    <w:rsid w:val="1BE85A5D"/>
    <w:rsid w:val="200748B1"/>
    <w:rsid w:val="229B6CF2"/>
    <w:rsid w:val="244A7663"/>
    <w:rsid w:val="29924A0F"/>
    <w:rsid w:val="339405C6"/>
    <w:rsid w:val="3C842AEF"/>
    <w:rsid w:val="40DC7D14"/>
    <w:rsid w:val="49482203"/>
    <w:rsid w:val="50B61476"/>
    <w:rsid w:val="5F4948C5"/>
    <w:rsid w:val="5F9043DE"/>
    <w:rsid w:val="600B330D"/>
    <w:rsid w:val="650C15D3"/>
    <w:rsid w:val="6D535020"/>
    <w:rsid w:val="72B40EBF"/>
    <w:rsid w:val="79FC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2018-10-18T01:20:00Z</dcterms:created>
  <dc:creator>晨晨妈</dc:creator>
  <cp:lastModifiedBy>-符浩-</cp:lastModifiedBy>
  <dcterms:modified xsi:type="dcterms:W3CDTF">2022-12-13T03:17:12Z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0417A08459124DCA9E7DD7CD82CEC049</vt:lpwstr>
  </property>
</Properties>
</file>